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ystrutenett-uthevingsfarge3"/>
        <w:tblW w:w="0" w:type="auto"/>
        <w:tblLook w:val="04A0"/>
      </w:tblPr>
      <w:tblGrid>
        <w:gridCol w:w="9206"/>
      </w:tblGrid>
      <w:tr w:rsidR="0043695A" w:rsidRPr="00FC7E47">
        <w:trPr>
          <w:cnfStyle w:val="100000000000"/>
        </w:trPr>
        <w:tc>
          <w:tcPr>
            <w:cnfStyle w:val="001000000000"/>
            <w:tcW w:w="9206" w:type="dxa"/>
          </w:tcPr>
          <w:p w:rsidR="0043695A" w:rsidRPr="00FC7E47" w:rsidRDefault="0043695A" w:rsidP="00CD3E88">
            <w:pPr>
              <w:rPr>
                <w:rFonts w:asciiTheme="minorHAnsi" w:hAnsiTheme="minorHAnsi" w:cstheme="minorHAnsi"/>
                <w:sz w:val="40"/>
              </w:rPr>
            </w:pPr>
            <w:r w:rsidRPr="00FC7E47">
              <w:rPr>
                <w:rFonts w:asciiTheme="minorHAnsi" w:hAnsiTheme="minorHAnsi" w:cstheme="minorHAnsi"/>
                <w:sz w:val="40"/>
              </w:rPr>
              <w:t>ROMPLAN</w:t>
            </w:r>
          </w:p>
          <w:p w:rsidR="0043695A" w:rsidRPr="00FC7E47" w:rsidRDefault="0043695A" w:rsidP="00CD3E88">
            <w:pPr>
              <w:rPr>
                <w:rFonts w:asciiTheme="minorHAnsi" w:hAnsiTheme="minorHAnsi" w:cstheme="minorHAnsi"/>
                <w:sz w:val="28"/>
              </w:rPr>
            </w:pPr>
            <w:r w:rsidRPr="00FC7E47">
              <w:rPr>
                <w:rFonts w:asciiTheme="minorHAnsi" w:hAnsiTheme="minorHAnsi" w:cstheme="minorHAnsi"/>
                <w:sz w:val="28"/>
              </w:rPr>
              <w:t xml:space="preserve">Rom: </w:t>
            </w:r>
            <w:r w:rsidRPr="00FC7E47">
              <w:rPr>
                <w:rFonts w:asciiTheme="minorHAnsi" w:hAnsiTheme="minorHAnsi" w:cstheme="minorHAnsi"/>
                <w:b w:val="0"/>
                <w:sz w:val="28"/>
              </w:rPr>
              <w:t>Spillrom/bibilotek- rom for regelstyrte aktiviteter gjennom språk, tekst, kommunikasjon, samspill, tall</w:t>
            </w:r>
            <w:r w:rsidR="00EC0E26" w:rsidRPr="00FC7E47">
              <w:rPr>
                <w:rFonts w:asciiTheme="minorHAnsi" w:hAnsiTheme="minorHAnsi" w:cstheme="minorHAnsi"/>
                <w:b w:val="0"/>
                <w:sz w:val="28"/>
              </w:rPr>
              <w:t>, fellesskap og læring</w:t>
            </w:r>
            <w:r w:rsidRPr="00FC7E47">
              <w:rPr>
                <w:rFonts w:asciiTheme="minorHAnsi" w:hAnsiTheme="minorHAnsi" w:cstheme="minorHAnsi"/>
                <w:b w:val="0"/>
                <w:sz w:val="28"/>
              </w:rPr>
              <w:t>.</w:t>
            </w:r>
          </w:p>
          <w:p w:rsidR="0043695A" w:rsidRDefault="0043695A" w:rsidP="00CD3E88">
            <w:pPr>
              <w:rPr>
                <w:rFonts w:cstheme="minorHAnsi"/>
                <w:bCs w:val="0"/>
                <w:sz w:val="28"/>
              </w:rPr>
            </w:pPr>
            <w:r w:rsidRPr="00FC7E47">
              <w:rPr>
                <w:rFonts w:asciiTheme="minorHAnsi" w:hAnsiTheme="minorHAnsi" w:cstheme="minorHAnsi"/>
                <w:sz w:val="28"/>
              </w:rPr>
              <w:t xml:space="preserve">Fløy: </w:t>
            </w:r>
            <w:r w:rsidRPr="00FC7E47">
              <w:rPr>
                <w:rFonts w:asciiTheme="minorHAnsi" w:hAnsiTheme="minorHAnsi" w:cstheme="minorHAnsi"/>
                <w:b w:val="0"/>
                <w:sz w:val="28"/>
              </w:rPr>
              <w:t>Newton</w:t>
            </w:r>
          </w:p>
          <w:p w:rsidR="00FC7E47" w:rsidRPr="00FC7E47" w:rsidRDefault="00FC7E47" w:rsidP="00CD3E88">
            <w:pPr>
              <w:rPr>
                <w:rFonts w:asciiTheme="minorHAnsi" w:hAnsiTheme="minorHAnsi" w:cstheme="minorHAnsi"/>
                <w:b w:val="0"/>
                <w:bCs w:val="0"/>
                <w:sz w:val="28"/>
              </w:rPr>
            </w:pPr>
            <w:r>
              <w:rPr>
                <w:rFonts w:asciiTheme="minorHAnsi" w:hAnsiTheme="minorHAnsi" w:cstheme="minorHAnsi"/>
                <w:sz w:val="28"/>
              </w:rPr>
              <w:t xml:space="preserve">Kohort: </w:t>
            </w:r>
            <w:r>
              <w:rPr>
                <w:rFonts w:asciiTheme="minorHAnsi" w:hAnsiTheme="minorHAnsi" w:cstheme="minorHAnsi"/>
                <w:b w:val="0"/>
                <w:bCs w:val="0"/>
                <w:sz w:val="28"/>
              </w:rPr>
              <w:t>4/5 årsgruppa</w:t>
            </w:r>
          </w:p>
          <w:p w:rsidR="0043695A" w:rsidRPr="00FC7E47" w:rsidRDefault="0043695A" w:rsidP="00CD3E88">
            <w:pPr>
              <w:rPr>
                <w:rFonts w:asciiTheme="minorHAnsi" w:hAnsiTheme="minorHAnsi" w:cstheme="minorHAnsi"/>
                <w:sz w:val="28"/>
              </w:rPr>
            </w:pPr>
            <w:r w:rsidRPr="00FC7E47">
              <w:rPr>
                <w:rFonts w:asciiTheme="minorHAnsi" w:hAnsiTheme="minorHAnsi" w:cstheme="minorHAnsi"/>
                <w:sz w:val="28"/>
              </w:rPr>
              <w:t xml:space="preserve">Periode: </w:t>
            </w:r>
            <w:r w:rsidRPr="00FC7E47">
              <w:rPr>
                <w:rFonts w:asciiTheme="minorHAnsi" w:hAnsiTheme="minorHAnsi" w:cstheme="minorHAnsi"/>
                <w:b w:val="0"/>
                <w:sz w:val="28"/>
              </w:rPr>
              <w:t>2020/2021</w:t>
            </w:r>
          </w:p>
          <w:p w:rsidR="0043695A" w:rsidRPr="00FC7E47" w:rsidRDefault="0043695A" w:rsidP="00CD3E88">
            <w:pPr>
              <w:rPr>
                <w:rFonts w:asciiTheme="minorHAnsi" w:hAnsiTheme="minorHAnsi" w:cstheme="minorHAnsi"/>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Generell informasjon og retningslinjer for rommet</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I dette rommet finnes det spill og bøker som kan bidra til å skape gode stunder og utfordringer sammen med voksne.</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xml:space="preserve">Dette er et rom jeg kan ta i bruk i mindre grupper eller sammen med en voksen. Dette er et rom hvor jeg kan finne roen til å titte i en bok eller spille et spill helt ferdig før jeg går videre. Det er et stort rom med bokhylle med bøker, hyller med spill i voksnes høyde, bord og stoler, samt høyttaler. </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I dette rommet er det veldig viktig å rydde for at det skal være like fint for neste gruppe å komme hit. Orden er viktig slik at man bevarer spillene og bøkene på en god måte.</w:t>
            </w:r>
          </w:p>
          <w:p w:rsidR="0043695A" w:rsidRPr="00FC7E47" w:rsidRDefault="0043695A" w:rsidP="00CD3E88">
            <w:pPr>
              <w:pStyle w:val="Normalweb"/>
              <w:rPr>
                <w:rFonts w:asciiTheme="minorHAnsi" w:hAnsiTheme="minorHAnsi" w:cstheme="minorHAnsi"/>
                <w:b w:val="0"/>
                <w:sz w:val="20"/>
                <w:szCs w:val="20"/>
              </w:rPr>
            </w:pPr>
            <w:r w:rsidRPr="00FC7E47">
              <w:rPr>
                <w:rFonts w:asciiTheme="minorHAnsi" w:hAnsiTheme="minorHAnsi" w:cstheme="minorHAnsi"/>
                <w:b w:val="0"/>
                <w:i/>
                <w:sz w:val="20"/>
                <w:szCs w:val="20"/>
              </w:rPr>
              <w:t xml:space="preserve">Personalet skal bruke bøker, spill, musikk, digitale verktøy, naturmaterialer, leker og utstyr for å inspirere barna til matematisk tenkning </w:t>
            </w:r>
            <w:r w:rsidRPr="00FC7E47">
              <w:rPr>
                <w:rFonts w:asciiTheme="minorHAnsi" w:hAnsiTheme="minorHAnsi" w:cstheme="minorHAnsi"/>
                <w:b w:val="0"/>
                <w:sz w:val="20"/>
                <w:szCs w:val="20"/>
              </w:rPr>
              <w:t>(RP 2017 S.54).</w:t>
            </w:r>
          </w:p>
          <w:p w:rsidR="0043695A" w:rsidRPr="00FC7E47" w:rsidRDefault="0043695A" w:rsidP="00CD3E88">
            <w:pPr>
              <w:pStyle w:val="Normalweb"/>
              <w:rPr>
                <w:rFonts w:asciiTheme="minorHAnsi" w:hAnsiTheme="minorHAnsi" w:cstheme="minorHAnsi"/>
                <w:b w:val="0"/>
                <w:i/>
                <w:sz w:val="20"/>
                <w:szCs w:val="20"/>
              </w:rPr>
            </w:pPr>
            <w:r w:rsidRPr="00FC7E47">
              <w:rPr>
                <w:rFonts w:asciiTheme="minorHAnsi" w:hAnsiTheme="minorHAnsi" w:cstheme="minorHAnsi"/>
                <w:b w:val="0"/>
                <w:sz w:val="20"/>
                <w:szCs w:val="20"/>
              </w:rPr>
              <w:t xml:space="preserve">Det er god læring å lese bøker og spille spill for å kunne oppleve og erfare å få ny kunnskap. Samtidig er det god lærdom i forhold til matematikk – det å lære seg å kjenne tall. </w:t>
            </w:r>
          </w:p>
          <w:p w:rsidR="0043695A" w:rsidRPr="00FC7E47" w:rsidRDefault="0043695A" w:rsidP="00CD3E88">
            <w:pPr>
              <w:rPr>
                <w:rFonts w:asciiTheme="minorHAnsi" w:hAnsiTheme="minorHAnsi" w:cstheme="minorHAnsi"/>
                <w:b w:val="0"/>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Hva finnes av materiale her?</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I dette rommet finnes det:</w:t>
            </w:r>
          </w:p>
          <w:p w:rsidR="0043695A" w:rsidRPr="00FC7E47" w:rsidRDefault="0043695A" w:rsidP="00CD3E88">
            <w:pPr>
              <w:rPr>
                <w:rFonts w:asciiTheme="minorHAnsi" w:hAnsiTheme="minorHAnsi" w:cstheme="minorHAnsi"/>
              </w:rPr>
            </w:pPr>
            <w:r w:rsidRPr="00FC7E47">
              <w:rPr>
                <w:rFonts w:asciiTheme="minorHAnsi" w:hAnsiTheme="minorHAnsi" w:cstheme="minorHAnsi"/>
              </w:rPr>
              <w:t xml:space="preserve">Spill: </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Rimlotto</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Tallotto</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Brettspill</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Yatzy</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Kortspill</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Logikkspill</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Sjakkspill</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 xml:space="preserve">Curling </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w:t>
            </w:r>
          </w:p>
          <w:p w:rsidR="0043695A" w:rsidRPr="00FC7E47" w:rsidRDefault="0043695A" w:rsidP="00CD3E88">
            <w:pPr>
              <w:pStyle w:val="Listeavsnitt"/>
              <w:rPr>
                <w:rFonts w:asciiTheme="minorHAnsi" w:hAnsiTheme="minorHAnsi" w:cstheme="minorHAnsi"/>
                <w:b w:val="0"/>
              </w:rPr>
            </w:pPr>
          </w:p>
          <w:p w:rsidR="0043695A" w:rsidRPr="00FC7E47" w:rsidRDefault="0043695A" w:rsidP="00CD3E88">
            <w:pPr>
              <w:rPr>
                <w:rFonts w:asciiTheme="minorHAnsi" w:hAnsiTheme="minorHAnsi" w:cstheme="minorHAnsi"/>
              </w:rPr>
            </w:pPr>
            <w:r w:rsidRPr="00FC7E47">
              <w:rPr>
                <w:rFonts w:asciiTheme="minorHAnsi" w:hAnsiTheme="minorHAnsi" w:cstheme="minorHAnsi"/>
              </w:rPr>
              <w:t>Bøker: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Eventyr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Kunnskapsbøker om blant annet verden, dyr, dinosaurer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Barnebøker i ulike varianter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Sangbøker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Faktabøker om blant annet blomster, innsekter.</w:t>
            </w:r>
          </w:p>
          <w:p w:rsidR="0043695A" w:rsidRPr="00FC7E47" w:rsidRDefault="0043695A" w:rsidP="0043695A">
            <w:pPr>
              <w:pStyle w:val="Listeavsnitt"/>
              <w:numPr>
                <w:ilvl w:val="0"/>
                <w:numId w:val="2"/>
              </w:numPr>
              <w:rPr>
                <w:rFonts w:asciiTheme="minorHAnsi" w:hAnsiTheme="minorHAnsi" w:cstheme="minorHAnsi"/>
                <w:b w:val="0"/>
              </w:rPr>
            </w:pPr>
            <w:r w:rsidRPr="00FC7E47">
              <w:rPr>
                <w:rFonts w:asciiTheme="minorHAnsi" w:hAnsiTheme="minorHAnsi" w:cstheme="minorHAnsi"/>
                <w:b w:val="0"/>
              </w:rPr>
              <w:t>Bildebøker</w:t>
            </w:r>
          </w:p>
          <w:p w:rsidR="0043695A" w:rsidRPr="00FC7E47" w:rsidRDefault="0043695A" w:rsidP="0043695A">
            <w:pPr>
              <w:rPr>
                <w:rFonts w:asciiTheme="minorHAnsi" w:hAnsiTheme="minorHAnsi" w:cstheme="minorHAnsi"/>
                <w:b w:val="0"/>
                <w:bCs w:val="0"/>
              </w:rPr>
            </w:pPr>
          </w:p>
          <w:p w:rsidR="0043695A" w:rsidRPr="00FC7E47" w:rsidRDefault="0043695A" w:rsidP="0043695A">
            <w:pPr>
              <w:pStyle w:val="Listeavsnitt"/>
              <w:numPr>
                <w:ilvl w:val="0"/>
                <w:numId w:val="5"/>
              </w:numPr>
              <w:rPr>
                <w:rFonts w:asciiTheme="minorHAnsi" w:hAnsiTheme="minorHAnsi" w:cstheme="minorHAnsi"/>
                <w:b w:val="0"/>
                <w:bCs w:val="0"/>
              </w:rPr>
            </w:pPr>
            <w:r w:rsidRPr="00FC7E47">
              <w:rPr>
                <w:rFonts w:asciiTheme="minorHAnsi" w:hAnsiTheme="minorHAnsi" w:cstheme="minorHAnsi"/>
                <w:b w:val="0"/>
                <w:bCs w:val="0"/>
              </w:rPr>
              <w:t>Høytaler</w:t>
            </w:r>
          </w:p>
          <w:p w:rsidR="0043695A" w:rsidRPr="00FC7E47" w:rsidRDefault="0043695A" w:rsidP="0043695A">
            <w:pPr>
              <w:pStyle w:val="Listeavsnitt"/>
              <w:numPr>
                <w:ilvl w:val="0"/>
                <w:numId w:val="5"/>
              </w:numPr>
              <w:rPr>
                <w:rFonts w:asciiTheme="minorHAnsi" w:hAnsiTheme="minorHAnsi" w:cstheme="minorHAnsi"/>
                <w:b w:val="0"/>
                <w:bCs w:val="0"/>
              </w:rPr>
            </w:pPr>
            <w:r w:rsidRPr="00FC7E47">
              <w:rPr>
                <w:rFonts w:asciiTheme="minorHAnsi" w:hAnsiTheme="minorHAnsi" w:cstheme="minorHAnsi"/>
                <w:b w:val="0"/>
                <w:bCs w:val="0"/>
              </w:rPr>
              <w:t>Prosjektor/lerret</w:t>
            </w:r>
          </w:p>
          <w:p w:rsidR="0043695A" w:rsidRPr="00FC7E47" w:rsidRDefault="0043695A" w:rsidP="0043695A">
            <w:pPr>
              <w:pStyle w:val="Listeavsnitt"/>
              <w:rPr>
                <w:rFonts w:asciiTheme="minorHAnsi" w:hAnsiTheme="minorHAnsi" w:cstheme="minorHAnsi"/>
                <w:b w:val="0"/>
                <w:bCs w:val="0"/>
              </w:rPr>
            </w:pPr>
          </w:p>
          <w:p w:rsidR="0043695A" w:rsidRPr="00FC7E47" w:rsidRDefault="0043695A" w:rsidP="00CD3E88">
            <w:pPr>
              <w:pStyle w:val="Listeavsnitt"/>
              <w:rPr>
                <w:rFonts w:asciiTheme="minorHAnsi" w:hAnsiTheme="minorHAnsi" w:cstheme="minorHAnsi"/>
                <w:b w:val="0"/>
              </w:rPr>
            </w:pPr>
          </w:p>
          <w:p w:rsidR="0043695A" w:rsidRPr="00FC7E47" w:rsidRDefault="0043695A" w:rsidP="00CD3E88">
            <w:pPr>
              <w:rPr>
                <w:rFonts w:asciiTheme="minorHAnsi" w:hAnsiTheme="minorHAnsi" w:cstheme="minorHAnsi"/>
                <w:b w:val="0"/>
              </w:rPr>
            </w:pPr>
          </w:p>
        </w:tc>
      </w:tr>
      <w:tr w:rsidR="0043695A" w:rsidRPr="00FC7E47">
        <w:trPr>
          <w:cnfStyle w:val="000000100000"/>
          <w:trHeight w:val="407"/>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Hva kan barna oppleve/erfare i rommet?</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xml:space="preserve">I dette rommet kan jeg møte ulike spill med ulike meninger, bøker med ulike fortellinger og historier. Dette rommet er det lurt at en voksen er til stede, som kan bidra til veiledning, inspirasjon og være deltagende i våres nysgjerrighet for bøker og spill. Det hender at det kan være noen barn der i gruppe alene, med en voksen ikke så langt unna. </w:t>
            </w:r>
          </w:p>
          <w:p w:rsidR="0043695A" w:rsidRPr="00FC7E47" w:rsidRDefault="0043695A" w:rsidP="00CD3E88">
            <w:pPr>
              <w:rPr>
                <w:rFonts w:asciiTheme="minorHAnsi" w:hAnsiTheme="minorHAnsi" w:cstheme="minorHAnsi"/>
                <w:b w:val="0"/>
              </w:rPr>
            </w:pP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Jeg får ulike erfaringer med spill og bøker:</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Her får jeg erfaringer med å kaste og telle på terningen.</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Jeg får trening i å telle og flytte brikken min</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Jeg får trening i å vente på tur.</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xml:space="preserve">- Jeg får trening i å fullføre et spill </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Jeg får trening i å følge regler</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Jeg erfarer at et spill eller en bok kan skape god stemning og samhold.</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Jeg får erfare at det er deilig å finne roen og trekke seg tilbake med en bok eller et spill.</w:t>
            </w:r>
          </w:p>
          <w:p w:rsidR="0043695A" w:rsidRPr="00FC7E47" w:rsidRDefault="0043695A" w:rsidP="00CD3E88">
            <w:pPr>
              <w:rPr>
                <w:rFonts w:asciiTheme="minorHAnsi" w:hAnsiTheme="minorHAnsi" w:cstheme="minorHAnsi"/>
                <w:bCs w:val="0"/>
              </w:rPr>
            </w:pPr>
            <w:r w:rsidRPr="00FC7E47">
              <w:rPr>
                <w:rFonts w:asciiTheme="minorHAnsi" w:hAnsiTheme="minorHAnsi" w:cstheme="minorHAnsi"/>
                <w:b w:val="0"/>
              </w:rPr>
              <w:t xml:space="preserve">- Jeg får erfare det å rydde etter meg og passe på at alt kommer på sin plass. Det å ta vare på tingene. </w:t>
            </w:r>
          </w:p>
          <w:p w:rsidR="0043695A" w:rsidRPr="00FC7E47" w:rsidRDefault="0043695A" w:rsidP="00CD3E88">
            <w:pPr>
              <w:rPr>
                <w:rFonts w:asciiTheme="minorHAnsi" w:hAnsiTheme="minorHAnsi" w:cstheme="minorHAnsi"/>
                <w:b w:val="0"/>
              </w:rPr>
            </w:pPr>
          </w:p>
          <w:p w:rsidR="0043695A" w:rsidRPr="00FC7E47" w:rsidRDefault="0043695A" w:rsidP="00CD3E88">
            <w:pPr>
              <w:rPr>
                <w:rFonts w:asciiTheme="minorHAnsi" w:hAnsiTheme="minorHAnsi" w:cstheme="minorHAnsi"/>
                <w:bCs w:val="0"/>
              </w:rPr>
            </w:pPr>
            <w:r w:rsidRPr="00FC7E47">
              <w:rPr>
                <w:rFonts w:asciiTheme="minorHAnsi" w:hAnsiTheme="minorHAnsi" w:cstheme="minorHAnsi"/>
                <w:bCs w:val="0"/>
              </w:rPr>
              <w:t>Covid-19:</w:t>
            </w:r>
          </w:p>
          <w:p w:rsidR="0043695A" w:rsidRPr="00FC7E47" w:rsidRDefault="0043695A" w:rsidP="0043695A">
            <w:pPr>
              <w:rPr>
                <w:rFonts w:asciiTheme="minorHAnsi" w:hAnsiTheme="minorHAnsi" w:cstheme="minorHAnsi"/>
                <w:bCs w:val="0"/>
              </w:rPr>
            </w:pPr>
            <w:r w:rsidRPr="00FC7E47">
              <w:rPr>
                <w:rFonts w:asciiTheme="minorHAnsi" w:hAnsiTheme="minorHAnsi" w:cstheme="minorHAnsi"/>
                <w:b w:val="0"/>
              </w:rPr>
              <w:t xml:space="preserve">I gult nivå brukes også rommet til spising, her spiser alle barna i en kohort sammen og samtidig. Dette for å skape en slags fellesskapsfølelse og at vi kan trene på å sitte sammen og vente på hverandre selvom man er ferdig. </w:t>
            </w:r>
          </w:p>
          <w:p w:rsidR="0043695A" w:rsidRPr="00FC7E47" w:rsidRDefault="0043695A" w:rsidP="0043695A">
            <w:pPr>
              <w:rPr>
                <w:rFonts w:asciiTheme="minorHAnsi" w:hAnsiTheme="minorHAnsi" w:cstheme="minorHAnsi"/>
                <w:bCs w:val="0"/>
              </w:rPr>
            </w:pPr>
          </w:p>
          <w:p w:rsidR="0043695A" w:rsidRPr="00FC7E47" w:rsidRDefault="0043695A" w:rsidP="0043695A">
            <w:pPr>
              <w:rPr>
                <w:rFonts w:asciiTheme="minorHAnsi" w:hAnsiTheme="minorHAnsi" w:cstheme="minorHAnsi"/>
                <w:b w:val="0"/>
              </w:rPr>
            </w:pPr>
            <w:r w:rsidRPr="00FC7E47">
              <w:rPr>
                <w:rFonts w:asciiTheme="minorHAnsi" w:hAnsiTheme="minorHAnsi" w:cstheme="minorHAnsi"/>
                <w:b w:val="0"/>
              </w:rPr>
              <w:t xml:space="preserve">Rommet blir også brukt til for eksempel dansing i form av danseleker eller fridans. Samt at vi har ulike samlinger med kohorten og at vi bruker digitale verktøy som prosjektor/lerret hvor vi ser på hverdagsfilmer fra barnehagetiden, bilder og andre barnefilmer. </w:t>
            </w:r>
          </w:p>
          <w:p w:rsidR="0043695A" w:rsidRPr="00FC7E47" w:rsidRDefault="0043695A" w:rsidP="00CD3E88">
            <w:pPr>
              <w:rPr>
                <w:rFonts w:asciiTheme="minorHAnsi" w:hAnsiTheme="minorHAnsi" w:cstheme="minorHAnsi"/>
                <w:b w:val="0"/>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Hva er den voksne sin rolle i rommet?</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xml:space="preserve">Den voksnes rolle på spillrommet/biblioteket er å være tilstedeværende og interessert i det barna ønsker å lese eller spille. Det er også greit at de voksne inviterer barna inn for å spille et spill sammen med barna. Dette for å kunne veilede barna og hjelpe de til å kunne lære seg reglene, og slik at den voksne kan hjelpe til å følge opp reglene. </w:t>
            </w:r>
          </w:p>
          <w:p w:rsidR="0043695A" w:rsidRPr="00FC7E47" w:rsidRDefault="0043695A" w:rsidP="00CD3E88">
            <w:pPr>
              <w:rPr>
                <w:rFonts w:asciiTheme="minorHAnsi" w:hAnsiTheme="minorHAnsi" w:cstheme="minorHAnsi"/>
                <w:bCs w:val="0"/>
              </w:rPr>
            </w:pPr>
            <w:r w:rsidRPr="00FC7E47">
              <w:rPr>
                <w:rFonts w:asciiTheme="minorHAnsi" w:hAnsiTheme="minorHAnsi" w:cstheme="minorHAnsi"/>
                <w:b w:val="0"/>
              </w:rPr>
              <w:t xml:space="preserve">Her inne får barna øvd på spilleregler, vente på tur, fullføre et spill, høre en bok helt ferdig, rydde alt tilbake på sin plass. De voksne skal være deltagende, konflikt løsere, engasjerte, samtalepartner og gode språkmodeller. Det er viktig at vi tilpasser spill og bøker etter barnas nivå og kan være en støttende og trygg person for barna når det trengs.  </w:t>
            </w:r>
          </w:p>
          <w:p w:rsidR="00EC0E26" w:rsidRPr="00FC7E47" w:rsidRDefault="00EC0E26" w:rsidP="00CD3E88">
            <w:pPr>
              <w:rPr>
                <w:rFonts w:asciiTheme="minorHAnsi" w:hAnsiTheme="minorHAnsi" w:cstheme="minorHAnsi"/>
                <w:bCs w:val="0"/>
              </w:rPr>
            </w:pPr>
          </w:p>
          <w:p w:rsidR="00EC0E26" w:rsidRPr="00FC7E47" w:rsidRDefault="00EC0E26" w:rsidP="00EC0E26">
            <w:pPr>
              <w:rPr>
                <w:rFonts w:asciiTheme="minorHAnsi" w:hAnsiTheme="minorHAnsi" w:cstheme="minorHAnsi"/>
                <w:b w:val="0"/>
              </w:rPr>
            </w:pPr>
            <w:r w:rsidRPr="00FC7E47">
              <w:rPr>
                <w:rFonts w:asciiTheme="minorHAnsi" w:hAnsiTheme="minorHAnsi" w:cstheme="minorHAnsi"/>
                <w:b w:val="0"/>
              </w:rPr>
              <w:t>De voksne har også i oppgave og overholde smittevern ved å ha jevnlig renhold av leker, materialer og overflater. De skal også veilede og følge opp barna til å følge generell renhold som å vaske hender når man skal og bruke papir når det trengs.</w:t>
            </w:r>
          </w:p>
          <w:p w:rsidR="00EC0E26" w:rsidRPr="00FC7E47" w:rsidRDefault="00EC0E26" w:rsidP="00CD3E88">
            <w:pPr>
              <w:rPr>
                <w:rFonts w:asciiTheme="minorHAnsi" w:hAnsiTheme="minorHAnsi" w:cstheme="minorHAnsi"/>
                <w:b w:val="0"/>
              </w:rPr>
            </w:pPr>
          </w:p>
          <w:p w:rsidR="0043695A" w:rsidRPr="00FC7E47" w:rsidRDefault="0043695A" w:rsidP="00CD3E88">
            <w:pPr>
              <w:rPr>
                <w:rFonts w:asciiTheme="minorHAnsi" w:hAnsiTheme="minorHAnsi" w:cstheme="minorHAnsi"/>
                <w:b w:val="0"/>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Hvilke fagområder ligger til grunn?</w:t>
            </w:r>
          </w:p>
        </w:tc>
      </w:tr>
      <w:tr w:rsidR="0043695A" w:rsidRPr="00FC7E47">
        <w:trPr>
          <w:cnfStyle w:val="000000010000"/>
        </w:trPr>
        <w:tc>
          <w:tcPr>
            <w:cnfStyle w:val="001000000000"/>
            <w:tcW w:w="9206" w:type="dxa"/>
          </w:tcPr>
          <w:p w:rsidR="0043695A" w:rsidRPr="00FC7E47" w:rsidRDefault="0043695A" w:rsidP="0043695A">
            <w:pPr>
              <w:pStyle w:val="Listeavsnitt"/>
              <w:numPr>
                <w:ilvl w:val="0"/>
                <w:numId w:val="1"/>
              </w:numPr>
              <w:rPr>
                <w:rFonts w:asciiTheme="minorHAnsi" w:hAnsiTheme="minorHAnsi" w:cstheme="minorHAnsi"/>
                <w:b w:val="0"/>
              </w:rPr>
            </w:pPr>
            <w:r w:rsidRPr="00FC7E47">
              <w:rPr>
                <w:rFonts w:asciiTheme="minorHAnsi" w:hAnsiTheme="minorHAnsi" w:cstheme="minorHAnsi"/>
                <w:b w:val="0"/>
              </w:rPr>
              <w:t>Antall, rom og form</w:t>
            </w:r>
          </w:p>
          <w:p w:rsidR="0043695A" w:rsidRPr="00FC7E47" w:rsidRDefault="0043695A" w:rsidP="0043695A">
            <w:pPr>
              <w:pStyle w:val="Listeavsnitt"/>
              <w:numPr>
                <w:ilvl w:val="0"/>
                <w:numId w:val="1"/>
              </w:numPr>
              <w:rPr>
                <w:rFonts w:asciiTheme="minorHAnsi" w:hAnsiTheme="minorHAnsi" w:cstheme="minorHAnsi"/>
              </w:rPr>
            </w:pPr>
            <w:r w:rsidRPr="00FC7E47">
              <w:rPr>
                <w:rFonts w:asciiTheme="minorHAnsi" w:hAnsiTheme="minorHAnsi" w:cstheme="minorHAnsi"/>
              </w:rPr>
              <w:t>Kommunikasjon, språk og tekst</w:t>
            </w:r>
          </w:p>
          <w:p w:rsidR="0043695A" w:rsidRPr="00FC7E47" w:rsidRDefault="0043695A" w:rsidP="0043695A">
            <w:pPr>
              <w:pStyle w:val="Listeavsnitt"/>
              <w:numPr>
                <w:ilvl w:val="0"/>
                <w:numId w:val="1"/>
              </w:numPr>
              <w:rPr>
                <w:rFonts w:asciiTheme="minorHAnsi" w:hAnsiTheme="minorHAnsi" w:cstheme="minorHAnsi"/>
                <w:b w:val="0"/>
              </w:rPr>
            </w:pPr>
            <w:r w:rsidRPr="00FC7E47">
              <w:rPr>
                <w:rFonts w:asciiTheme="minorHAnsi" w:hAnsiTheme="minorHAnsi" w:cstheme="minorHAnsi"/>
                <w:b w:val="0"/>
              </w:rPr>
              <w:t>Kunst, kultur og kreativitet</w:t>
            </w:r>
          </w:p>
          <w:p w:rsidR="00EC0E26" w:rsidRPr="00FC7E47" w:rsidRDefault="00EC0E26" w:rsidP="0043695A">
            <w:pPr>
              <w:pStyle w:val="Listeavsnitt"/>
              <w:numPr>
                <w:ilvl w:val="0"/>
                <w:numId w:val="1"/>
              </w:numPr>
              <w:rPr>
                <w:rFonts w:asciiTheme="minorHAnsi" w:hAnsiTheme="minorHAnsi" w:cstheme="minorHAnsi"/>
                <w:b w:val="0"/>
              </w:rPr>
            </w:pPr>
            <w:r w:rsidRPr="00FC7E47">
              <w:rPr>
                <w:rFonts w:asciiTheme="minorHAnsi" w:hAnsiTheme="minorHAnsi" w:cstheme="minorHAnsi"/>
                <w:b w:val="0"/>
              </w:rPr>
              <w:t>Mat og helse</w:t>
            </w:r>
          </w:p>
          <w:p w:rsidR="0043695A" w:rsidRPr="00FC7E47" w:rsidRDefault="0043695A" w:rsidP="00CD3E88">
            <w:pPr>
              <w:rPr>
                <w:rFonts w:asciiTheme="minorHAnsi" w:hAnsiTheme="minorHAnsi" w:cstheme="minorHAnsi"/>
                <w:b w:val="0"/>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Fremdriftsplan</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Jeg kan trenge hjelp til å se hva som finnes inne i dette rommet. Jeg ønsker at de voksne tar seg tid til å være her sammen med meg.</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Jeg vil at de voksne skal se om det noe mer vi trenger på dette rommet.</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Er det noen bøker eller spill man kunne trenge inne på dette rommet.</w:t>
            </w:r>
          </w:p>
          <w:p w:rsidR="0043695A" w:rsidRPr="00FC7E47" w:rsidRDefault="0043695A" w:rsidP="00CD3E88">
            <w:pPr>
              <w:rPr>
                <w:rFonts w:asciiTheme="minorHAnsi" w:hAnsiTheme="minorHAnsi" w:cstheme="minorHAnsi"/>
                <w:b w:val="0"/>
              </w:rPr>
            </w:pPr>
          </w:p>
        </w:tc>
      </w:tr>
      <w:tr w:rsidR="0043695A" w:rsidRPr="00FC7E47">
        <w:trPr>
          <w:cnfStyle w:val="000000100000"/>
        </w:trPr>
        <w:tc>
          <w:tcPr>
            <w:cnfStyle w:val="001000000000"/>
            <w:tcW w:w="9206" w:type="dxa"/>
          </w:tcPr>
          <w:p w:rsidR="0043695A" w:rsidRPr="00FC7E47" w:rsidRDefault="0043695A" w:rsidP="00CD3E88">
            <w:pPr>
              <w:rPr>
                <w:rFonts w:asciiTheme="minorHAnsi" w:hAnsiTheme="minorHAnsi" w:cstheme="minorHAnsi"/>
                <w:sz w:val="32"/>
              </w:rPr>
            </w:pPr>
            <w:r w:rsidRPr="00FC7E47">
              <w:rPr>
                <w:rFonts w:asciiTheme="minorHAnsi" w:hAnsiTheme="minorHAnsi" w:cstheme="minorHAnsi"/>
                <w:sz w:val="32"/>
              </w:rPr>
              <w:t>Progresjon</w:t>
            </w:r>
          </w:p>
        </w:tc>
      </w:tr>
      <w:tr w:rsidR="0043695A" w:rsidRPr="00FC7E47">
        <w:trPr>
          <w:cnfStyle w:val="000000010000"/>
        </w:trPr>
        <w:tc>
          <w:tcPr>
            <w:cnfStyle w:val="001000000000"/>
            <w:tcW w:w="9206" w:type="dxa"/>
          </w:tcPr>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 xml:space="preserve">Husk at jeg kan være 3, 4 eller 5 år, så husk å tilpass spillet eller boken i forhold til hvor gammel jeg er. Et spill som er lett for noen på 5 år, kan bli vanskelig for noen som er 3 år. Samme med en bok som fanger interessen til en 5-åring kan bli utfordrende for en 3-åring å følge. </w:t>
            </w:r>
          </w:p>
          <w:p w:rsidR="0043695A" w:rsidRPr="00FC7E47" w:rsidRDefault="0043695A" w:rsidP="00CD3E88">
            <w:pPr>
              <w:rPr>
                <w:rFonts w:asciiTheme="minorHAnsi" w:hAnsiTheme="minorHAnsi" w:cstheme="minorHAnsi"/>
                <w:b w:val="0"/>
              </w:rPr>
            </w:pPr>
            <w:r w:rsidRPr="00FC7E47">
              <w:rPr>
                <w:rFonts w:asciiTheme="minorHAnsi" w:hAnsiTheme="minorHAnsi" w:cstheme="minorHAnsi"/>
                <w:b w:val="0"/>
              </w:rPr>
              <w:t>Her har vi også forskjellig type bøker. Noen er bildebøker som er spennende å se i for de yngste med og uten voksne. Vi har faktabøker om naturen, årstider, dyr som kan brukes i prosjekter, smågrupper eller som de eldste barna kan se på. Vi har bøker med enkle, små historier for de minste, og bøker som er lengre og mer avanserte i språk og innhold. Så her er det bøker for alle.</w:t>
            </w:r>
          </w:p>
        </w:tc>
      </w:tr>
    </w:tbl>
    <w:p w:rsidR="0043695A" w:rsidRPr="00FC7E47" w:rsidRDefault="0043695A" w:rsidP="0043695A">
      <w:pPr>
        <w:rPr>
          <w:rFonts w:cstheme="minorHAnsi"/>
        </w:rPr>
      </w:pPr>
    </w:p>
    <w:p w:rsidR="00904634" w:rsidRPr="00FC7E47" w:rsidRDefault="00734C94">
      <w:pPr>
        <w:rPr>
          <w:rFonts w:cstheme="minorHAnsi"/>
        </w:rPr>
      </w:pPr>
    </w:p>
    <w:sectPr w:rsidR="00904634" w:rsidRPr="00FC7E47" w:rsidSect="00957BDC">
      <w:pgSz w:w="11900" w:h="16840"/>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等线 Ligh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等线">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Unicode MS"/>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00BCE"/>
    <w:multiLevelType w:val="hybridMultilevel"/>
    <w:tmpl w:val="FB744E2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9FF7B6C"/>
    <w:multiLevelType w:val="hybridMultilevel"/>
    <w:tmpl w:val="78CA536E"/>
    <w:lvl w:ilvl="0" w:tplc="CC043102">
      <w:numFmt w:val="bullet"/>
      <w:lvlText w:val="-"/>
      <w:lvlJc w:val="left"/>
      <w:pPr>
        <w:ind w:left="720" w:hanging="360"/>
      </w:pPr>
      <w:rPr>
        <w:rFonts w:ascii="Times New Roman" w:eastAsiaTheme="maj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1305D89"/>
    <w:multiLevelType w:val="hybridMultilevel"/>
    <w:tmpl w:val="24506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5438D"/>
    <w:multiLevelType w:val="hybridMultilevel"/>
    <w:tmpl w:val="756E8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77642"/>
    <w:multiLevelType w:val="hybridMultilevel"/>
    <w:tmpl w:val="85881330"/>
    <w:lvl w:ilvl="0" w:tplc="CC043102">
      <w:numFmt w:val="bullet"/>
      <w:lvlText w:val="-"/>
      <w:lvlJc w:val="left"/>
      <w:pPr>
        <w:ind w:left="720" w:hanging="360"/>
      </w:pPr>
      <w:rPr>
        <w:rFonts w:ascii="Times New Roman" w:eastAsiaTheme="maj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TrackMoves/>
  <w:defaultTabStop w:val="708"/>
  <w:hyphenationZone w:val="425"/>
  <w:characterSpacingControl w:val="doNotCompress"/>
  <w:compat>
    <w:applyBreakingRules/>
    <w:useFELayout/>
  </w:compat>
  <w:rsids>
    <w:rsidRoot w:val="0043695A"/>
    <w:rsid w:val="0043695A"/>
    <w:rsid w:val="00510685"/>
    <w:rsid w:val="00734C94"/>
    <w:rsid w:val="008504E9"/>
    <w:rsid w:val="0088697F"/>
    <w:rsid w:val="00EC0E26"/>
    <w:rsid w:val="00FC7E47"/>
  </w:rsids>
  <m:mathPr>
    <m:mathFont m:val="Impact"/>
    <m:brkBin m:val="before"/>
    <m:brkBinSub m:val="--"/>
    <m:smallFrac/>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5A"/>
    <w:rPr>
      <w:lang w:eastAsia="nb-NO"/>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styleId="Lystrutenett-uthevingsfarge3">
    <w:name w:val="Light Grid Accent 3"/>
    <w:basedOn w:val="Vanligtabell"/>
    <w:uiPriority w:val="62"/>
    <w:rsid w:val="0043695A"/>
    <w:rPr>
      <w:lang w:eastAsia="nb-NO"/>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eavsnitt">
    <w:name w:val="List Paragraph"/>
    <w:basedOn w:val="Normal"/>
    <w:uiPriority w:val="34"/>
    <w:qFormat/>
    <w:rsid w:val="0043695A"/>
    <w:pPr>
      <w:ind w:left="720"/>
      <w:contextualSpacing/>
    </w:pPr>
  </w:style>
  <w:style w:type="paragraph" w:styleId="Normalweb">
    <w:name w:val="Normal (Web)"/>
    <w:basedOn w:val="Normal"/>
    <w:uiPriority w:val="99"/>
    <w:semiHidden/>
    <w:unhideWhenUsed/>
    <w:rsid w:val="0043695A"/>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Macintosh Word</Application>
  <DocSecurity>0</DocSecurity>
  <Lines>34</Lines>
  <Paragraphs>8</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pedleder4arsgruppe@solbakkenbhg.com</dc:creator>
  <cp:keywords/>
  <dc:description/>
  <cp:lastModifiedBy>Solbakken Barnehage</cp:lastModifiedBy>
  <cp:revision>2</cp:revision>
  <dcterms:created xsi:type="dcterms:W3CDTF">2020-10-16T09:32:00Z</dcterms:created>
  <dcterms:modified xsi:type="dcterms:W3CDTF">2020-10-16T09:32:00Z</dcterms:modified>
</cp:coreProperties>
</file>