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BAE" w:rsidRDefault="00A83BAE">
      <w:pPr>
        <w:jc w:val="both"/>
      </w:pPr>
      <w:bookmarkStart w:id="0" w:name="_GoBack"/>
      <w:bookmarkEnd w:id="0"/>
    </w:p>
    <w:tbl>
      <w:tblPr>
        <w:tblStyle w:val="a"/>
        <w:tblW w:w="9030" w:type="dxa"/>
        <w:tblInd w:w="15"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firstRow="1" w:lastRow="0" w:firstColumn="1" w:lastColumn="0" w:noHBand="0" w:noVBand="1"/>
      </w:tblPr>
      <w:tblGrid>
        <w:gridCol w:w="9030"/>
      </w:tblGrid>
      <w:tr w:rsidR="00A83BAE" w:rsidTr="00A83B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A83BAE" w:rsidRDefault="007342F2">
            <w:pPr>
              <w:spacing w:line="276" w:lineRule="auto"/>
              <w:jc w:val="both"/>
              <w:rPr>
                <w:sz w:val="40"/>
                <w:szCs w:val="40"/>
              </w:rPr>
            </w:pPr>
            <w:r>
              <w:rPr>
                <w:sz w:val="40"/>
                <w:szCs w:val="40"/>
              </w:rPr>
              <w:t>Pedagogisk ROMPLAN – periode: 2022/23</w:t>
            </w:r>
          </w:p>
          <w:p w:rsidR="00A83BAE" w:rsidRDefault="007342F2">
            <w:pPr>
              <w:spacing w:line="276" w:lineRule="auto"/>
              <w:jc w:val="both"/>
              <w:rPr>
                <w:sz w:val="32"/>
                <w:szCs w:val="32"/>
              </w:rPr>
            </w:pPr>
            <w:r>
              <w:rPr>
                <w:sz w:val="32"/>
                <w:szCs w:val="32"/>
              </w:rPr>
              <w:t>Fløy: Vigeland</w:t>
            </w:r>
          </w:p>
          <w:p w:rsidR="00A83BAE" w:rsidRDefault="007342F2">
            <w:pPr>
              <w:spacing w:line="276" w:lineRule="auto"/>
              <w:jc w:val="both"/>
              <w:rPr>
                <w:sz w:val="32"/>
                <w:szCs w:val="32"/>
              </w:rPr>
            </w:pPr>
            <w:r>
              <w:rPr>
                <w:sz w:val="32"/>
                <w:szCs w:val="32"/>
              </w:rPr>
              <w:t>Rom: Musikkrom/Spiserom 1 åringer</w:t>
            </w:r>
          </w:p>
          <w:p w:rsidR="00A83BAE" w:rsidRDefault="007342F2">
            <w:pPr>
              <w:spacing w:line="276" w:lineRule="auto"/>
              <w:jc w:val="both"/>
            </w:pPr>
            <w:r>
              <w:rPr>
                <w:b w:val="0"/>
              </w:rPr>
              <w:t>- Musikkrom</w:t>
            </w:r>
          </w:p>
          <w:p w:rsidR="00A83BAE" w:rsidRDefault="007342F2">
            <w:pPr>
              <w:spacing w:line="276" w:lineRule="auto"/>
              <w:jc w:val="both"/>
            </w:pPr>
            <w:r>
              <w:rPr>
                <w:b w:val="0"/>
              </w:rPr>
              <w:t xml:space="preserve"> - Spiserom</w:t>
            </w:r>
          </w:p>
          <w:p w:rsidR="00A83BAE" w:rsidRDefault="007342F2">
            <w:pPr>
              <w:spacing w:line="276" w:lineRule="auto"/>
              <w:jc w:val="both"/>
            </w:pPr>
            <w:r>
              <w:rPr>
                <w:b w:val="0"/>
              </w:rPr>
              <w:t xml:space="preserve"> - Barnas hus</w:t>
            </w:r>
          </w:p>
          <w:p w:rsidR="00A83BAE" w:rsidRDefault="007342F2">
            <w:pPr>
              <w:spacing w:line="276" w:lineRule="auto"/>
              <w:jc w:val="both"/>
              <w:rPr>
                <w:sz w:val="32"/>
                <w:szCs w:val="32"/>
              </w:rPr>
            </w:pPr>
            <w:r>
              <w:rPr>
                <w:sz w:val="28"/>
                <w:szCs w:val="28"/>
              </w:rPr>
              <w:t xml:space="preserve"> </w:t>
            </w:r>
            <w:r>
              <w:rPr>
                <w:sz w:val="32"/>
                <w:szCs w:val="32"/>
              </w:rPr>
              <w:t xml:space="preserve">Mål for rommet: </w:t>
            </w:r>
          </w:p>
          <w:p w:rsidR="00A83BAE" w:rsidRDefault="007342F2">
            <w:pPr>
              <w:spacing w:line="276" w:lineRule="auto"/>
            </w:pPr>
            <w:r>
              <w:t xml:space="preserve">- </w:t>
            </w:r>
            <w:r>
              <w:rPr>
                <w:b w:val="0"/>
              </w:rPr>
              <w:t>Utforsking av lyd</w:t>
            </w:r>
          </w:p>
          <w:p w:rsidR="00A83BAE" w:rsidRDefault="007342F2">
            <w:pPr>
              <w:spacing w:line="276" w:lineRule="auto"/>
            </w:pPr>
            <w:r>
              <w:rPr>
                <w:b w:val="0"/>
              </w:rPr>
              <w:t>- Rytmer</w:t>
            </w:r>
          </w:p>
          <w:p w:rsidR="00A83BAE" w:rsidRDefault="007342F2">
            <w:pPr>
              <w:spacing w:line="276" w:lineRule="auto"/>
            </w:pPr>
            <w:r>
              <w:rPr>
                <w:b w:val="0"/>
              </w:rPr>
              <w:t>- Dramalek</w:t>
            </w:r>
          </w:p>
          <w:p w:rsidR="00A83BAE" w:rsidRDefault="007342F2">
            <w:pPr>
              <w:spacing w:line="276" w:lineRule="auto"/>
            </w:pPr>
            <w:r>
              <w:rPr>
                <w:b w:val="0"/>
              </w:rPr>
              <w:t>- Dans og bevegelse til musikk</w:t>
            </w:r>
          </w:p>
          <w:p w:rsidR="00A83BAE" w:rsidRDefault="007342F2">
            <w:pPr>
              <w:spacing w:line="276" w:lineRule="auto"/>
            </w:pPr>
            <w:r>
              <w:rPr>
                <w:b w:val="0"/>
              </w:rPr>
              <w:t>- Å bli selvstendig (til å spise og drikke</w:t>
            </w:r>
            <w:r>
              <w:t>)</w:t>
            </w:r>
          </w:p>
          <w:p w:rsidR="00A83BAE" w:rsidRDefault="00A83BAE">
            <w:pPr>
              <w:spacing w:line="276" w:lineRule="auto"/>
            </w:pPr>
          </w:p>
        </w:tc>
      </w:tr>
      <w:tr w:rsidR="00A83BAE" w:rsidTr="00A83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A83BAE" w:rsidRDefault="007342F2">
            <w:pPr>
              <w:spacing w:line="276" w:lineRule="auto"/>
              <w:jc w:val="both"/>
              <w:rPr>
                <w:sz w:val="32"/>
                <w:szCs w:val="32"/>
              </w:rPr>
            </w:pPr>
            <w:r>
              <w:rPr>
                <w:sz w:val="32"/>
                <w:szCs w:val="32"/>
              </w:rPr>
              <w:t>Generell informasjon og retningslinjer for rommet</w:t>
            </w:r>
          </w:p>
        </w:tc>
      </w:tr>
      <w:tr w:rsidR="00A83BAE" w:rsidTr="00A83B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A83BAE" w:rsidRDefault="007342F2">
            <w:pPr>
              <w:spacing w:line="276" w:lineRule="auto"/>
              <w:jc w:val="both"/>
              <w:rPr>
                <w:i/>
              </w:rPr>
            </w:pPr>
            <w:r>
              <w:rPr>
                <w:b w:val="0"/>
              </w:rPr>
              <w:t>Rammeplanen legger vekt på at «</w:t>
            </w:r>
            <w:r>
              <w:rPr>
                <w:b w:val="0"/>
                <w:i/>
              </w:rPr>
              <w:t>barnehagen skal legge til rette for at alle barn kan oppleve bevegelsesglede, matglede og matkultur, og sosialt velvære og fysis</w:t>
            </w:r>
            <w:r>
              <w:rPr>
                <w:b w:val="0"/>
                <w:i/>
              </w:rPr>
              <w:t>k og psykisk helse. Personalet skal være aktive og tilstedeværende, støtte og utfordre barna til variert kroppslig lek og anerkjenne barnets mestring».</w:t>
            </w:r>
          </w:p>
          <w:p w:rsidR="00A83BAE" w:rsidRDefault="007342F2">
            <w:pPr>
              <w:spacing w:line="276" w:lineRule="auto"/>
              <w:jc w:val="both"/>
              <w:rPr>
                <w:u w:val="single"/>
              </w:rPr>
            </w:pPr>
            <w:r>
              <w:rPr>
                <w:b w:val="0"/>
                <w:u w:val="single"/>
              </w:rPr>
              <w:t>Musikk rom:</w:t>
            </w:r>
          </w:p>
          <w:p w:rsidR="00A83BAE" w:rsidRDefault="007342F2">
            <w:pPr>
              <w:spacing w:line="276" w:lineRule="auto"/>
              <w:jc w:val="both"/>
            </w:pPr>
            <w:r>
              <w:rPr>
                <w:b w:val="0"/>
              </w:rPr>
              <w:t>Rom for utforsking av rytmer,lyder og musikk.Plass for dans og bevegelse.Brukes av grupper på 4-5 barn/voksen.</w:t>
            </w:r>
          </w:p>
          <w:p w:rsidR="00A83BAE" w:rsidRDefault="007342F2">
            <w:pPr>
              <w:spacing w:line="276" w:lineRule="auto"/>
              <w:jc w:val="both"/>
              <w:rPr>
                <w:u w:val="single"/>
              </w:rPr>
            </w:pPr>
            <w:r>
              <w:rPr>
                <w:b w:val="0"/>
                <w:u w:val="single"/>
              </w:rPr>
              <w:t>Spiserom:</w:t>
            </w:r>
          </w:p>
          <w:p w:rsidR="00A83BAE" w:rsidRDefault="007342F2">
            <w:pPr>
              <w:spacing w:line="276" w:lineRule="auto"/>
              <w:jc w:val="both"/>
            </w:pPr>
            <w:r>
              <w:rPr>
                <w:b w:val="0"/>
              </w:rPr>
              <w:t>Rommet blir også̊ brukt til frokostrom og som spiserom til 1-åringene. Her sitter vi, som er 1 åringene på̊ lave stoler ved lav bordet</w:t>
            </w:r>
            <w:r>
              <w:rPr>
                <w:b w:val="0"/>
              </w:rPr>
              <w:t>. De voksne deler /gir mat til oss, men vi prøver å spise selv. Vi får hjelp når det er behov for det. Vi drikker av vanlig kopper. Her er det mest fokus på̊ selvstendighet så søling er lov.Vi skal spise og smake på ilik mat som blir servert</w:t>
            </w:r>
          </w:p>
          <w:p w:rsidR="00A83BAE" w:rsidRDefault="007342F2">
            <w:pPr>
              <w:spacing w:line="276" w:lineRule="auto"/>
              <w:jc w:val="both"/>
              <w:rPr>
                <w:u w:val="single"/>
              </w:rPr>
            </w:pPr>
            <w:r>
              <w:t xml:space="preserve"> </w:t>
            </w:r>
            <w:r>
              <w:rPr>
                <w:b w:val="0"/>
                <w:u w:val="single"/>
              </w:rPr>
              <w:t>Barnas hus:</w:t>
            </w:r>
          </w:p>
          <w:p w:rsidR="00A83BAE" w:rsidRDefault="007342F2">
            <w:pPr>
              <w:spacing w:line="276" w:lineRule="auto"/>
              <w:jc w:val="both"/>
            </w:pPr>
            <w:r>
              <w:rPr>
                <w:b w:val="0"/>
              </w:rPr>
              <w:t>Mitt hus henger lett tilgjengelig på veggen, som viser min familie og alle de andre barnas hus og familie.</w:t>
            </w:r>
          </w:p>
        </w:tc>
      </w:tr>
      <w:tr w:rsidR="00A83BAE" w:rsidTr="00A83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A83BAE" w:rsidRDefault="007342F2">
            <w:pPr>
              <w:spacing w:line="276" w:lineRule="auto"/>
              <w:jc w:val="both"/>
            </w:pPr>
            <w:r>
              <w:rPr>
                <w:sz w:val="32"/>
                <w:szCs w:val="32"/>
              </w:rPr>
              <w:t xml:space="preserve"> Hvilke fagområder ligger til grunn?</w:t>
            </w:r>
          </w:p>
        </w:tc>
      </w:tr>
      <w:tr w:rsidR="00A83BAE" w:rsidTr="00A83B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A83BAE" w:rsidRDefault="007342F2">
            <w:pPr>
              <w:spacing w:line="276" w:lineRule="auto"/>
              <w:jc w:val="both"/>
            </w:pPr>
            <w:r>
              <w:rPr>
                <w:b w:val="0"/>
                <w:sz w:val="28"/>
                <w:szCs w:val="28"/>
              </w:rPr>
              <w:t>-</w:t>
            </w:r>
            <w:r>
              <w:rPr>
                <w:b w:val="0"/>
              </w:rPr>
              <w:t>Kommunikasjon, språk og tekst</w:t>
            </w:r>
          </w:p>
          <w:p w:rsidR="00A83BAE" w:rsidRDefault="007342F2">
            <w:pPr>
              <w:spacing w:line="276" w:lineRule="auto"/>
              <w:jc w:val="both"/>
            </w:pPr>
            <w:r>
              <w:rPr>
                <w:b w:val="0"/>
              </w:rPr>
              <w:t>-Kunst, kultur, og kreativitet</w:t>
            </w:r>
          </w:p>
          <w:p w:rsidR="00A83BAE" w:rsidRDefault="007342F2">
            <w:pPr>
              <w:spacing w:line="276" w:lineRule="auto"/>
              <w:jc w:val="both"/>
            </w:pPr>
            <w:r>
              <w:rPr>
                <w:b w:val="0"/>
              </w:rPr>
              <w:t>-Kropp, bevegelse, mat og helse</w:t>
            </w:r>
          </w:p>
          <w:p w:rsidR="00A83BAE" w:rsidRDefault="007342F2">
            <w:pPr>
              <w:spacing w:line="276" w:lineRule="auto"/>
              <w:jc w:val="both"/>
            </w:pPr>
            <w:r>
              <w:rPr>
                <w:b w:val="0"/>
              </w:rPr>
              <w:t>-Antall, rom og</w:t>
            </w:r>
            <w:r>
              <w:rPr>
                <w:b w:val="0"/>
              </w:rPr>
              <w:t xml:space="preserve"> form</w:t>
            </w:r>
          </w:p>
        </w:tc>
      </w:tr>
      <w:tr w:rsidR="00A83BAE" w:rsidTr="00A83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A83BAE" w:rsidRDefault="007342F2">
            <w:pPr>
              <w:spacing w:line="276" w:lineRule="auto"/>
              <w:jc w:val="both"/>
              <w:rPr>
                <w:sz w:val="32"/>
                <w:szCs w:val="32"/>
              </w:rPr>
            </w:pPr>
            <w:r>
              <w:rPr>
                <w:sz w:val="32"/>
                <w:szCs w:val="32"/>
              </w:rPr>
              <w:t>Hva finnes av materiale her?</w:t>
            </w:r>
          </w:p>
        </w:tc>
      </w:tr>
      <w:tr w:rsidR="00A83BAE" w:rsidTr="00A83B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A83BAE" w:rsidRDefault="007342F2">
            <w:pPr>
              <w:spacing w:line="276" w:lineRule="auto"/>
              <w:rPr>
                <w:u w:val="single"/>
              </w:rPr>
            </w:pPr>
            <w:r>
              <w:rPr>
                <w:b w:val="0"/>
                <w:u w:val="single"/>
              </w:rPr>
              <w:t>Lave stoler og lavt bord</w:t>
            </w:r>
          </w:p>
          <w:p w:rsidR="00A83BAE" w:rsidRDefault="007342F2">
            <w:pPr>
              <w:spacing w:line="276" w:lineRule="auto"/>
              <w:rPr>
                <w:u w:val="single"/>
              </w:rPr>
            </w:pPr>
            <w:r>
              <w:rPr>
                <w:color w:val="1480D0"/>
                <w:u w:val="single"/>
              </w:rPr>
              <w:lastRenderedPageBreak/>
              <w:t>-</w:t>
            </w:r>
            <w:r>
              <w:rPr>
                <w:u w:val="single"/>
              </w:rPr>
              <w:t>Måltider:</w:t>
            </w:r>
          </w:p>
          <w:p w:rsidR="00A83BAE" w:rsidRDefault="007342F2">
            <w:pPr>
              <w:spacing w:line="276" w:lineRule="auto"/>
            </w:pPr>
            <w:r>
              <w:rPr>
                <w:b w:val="0"/>
              </w:rPr>
              <w:t>Mat, bestikk og tallerkner</w:t>
            </w:r>
          </w:p>
          <w:p w:rsidR="00A83BAE" w:rsidRDefault="007342F2">
            <w:pPr>
              <w:spacing w:line="276" w:lineRule="auto"/>
              <w:rPr>
                <w:u w:val="single"/>
              </w:rPr>
            </w:pPr>
            <w:r>
              <w:rPr>
                <w:u w:val="single"/>
              </w:rPr>
              <w:t>-Musikk:</w:t>
            </w:r>
          </w:p>
          <w:p w:rsidR="00A83BAE" w:rsidRDefault="007342F2">
            <w:pPr>
              <w:spacing w:line="276" w:lineRule="auto"/>
            </w:pPr>
            <w:r>
              <w:rPr>
                <w:b w:val="0"/>
              </w:rPr>
              <w:t xml:space="preserve">- Elektrisk piano m/hodetelefoner </w:t>
            </w:r>
          </w:p>
          <w:p w:rsidR="00A83BAE" w:rsidRDefault="007342F2">
            <w:pPr>
              <w:spacing w:line="276" w:lineRule="auto"/>
            </w:pPr>
            <w:r>
              <w:rPr>
                <w:b w:val="0"/>
              </w:rPr>
              <w:t>- Piano Teppe</w:t>
            </w:r>
          </w:p>
          <w:p w:rsidR="00A83BAE" w:rsidRDefault="007342F2">
            <w:pPr>
              <w:spacing w:line="276" w:lineRule="auto"/>
            </w:pPr>
            <w:r>
              <w:rPr>
                <w:b w:val="0"/>
              </w:rPr>
              <w:t xml:space="preserve">- Musikkinstrumenter som trommer, rytmeinstrumenter, gitarer, xylofon, </w:t>
            </w:r>
          </w:p>
          <w:p w:rsidR="00A83BAE" w:rsidRDefault="007342F2">
            <w:pPr>
              <w:spacing w:line="276" w:lineRule="auto"/>
            </w:pPr>
            <w:r>
              <w:rPr>
                <w:b w:val="0"/>
              </w:rPr>
              <w:t>- Sangkort</w:t>
            </w:r>
          </w:p>
          <w:p w:rsidR="00A83BAE" w:rsidRDefault="007342F2">
            <w:pPr>
              <w:spacing w:line="276" w:lineRule="auto"/>
            </w:pPr>
            <w:r>
              <w:rPr>
                <w:b w:val="0"/>
              </w:rPr>
              <w:t>- Discokule</w:t>
            </w:r>
          </w:p>
          <w:p w:rsidR="00A83BAE" w:rsidRDefault="007342F2">
            <w:pPr>
              <w:spacing w:line="276" w:lineRule="auto"/>
            </w:pPr>
            <w:r>
              <w:rPr>
                <w:b w:val="0"/>
              </w:rPr>
              <w:t>- Diskolys</w:t>
            </w:r>
          </w:p>
          <w:p w:rsidR="00A83BAE" w:rsidRDefault="007342F2">
            <w:pPr>
              <w:spacing w:line="276" w:lineRule="auto"/>
            </w:pPr>
            <w:r>
              <w:rPr>
                <w:b w:val="0"/>
              </w:rPr>
              <w:t>+ Barnas hus med bilder av egen familie</w:t>
            </w:r>
          </w:p>
        </w:tc>
      </w:tr>
      <w:tr w:rsidR="00A83BAE" w:rsidTr="00A83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A83BAE" w:rsidRDefault="007342F2">
            <w:pPr>
              <w:spacing w:line="276" w:lineRule="auto"/>
              <w:jc w:val="both"/>
              <w:rPr>
                <w:sz w:val="32"/>
                <w:szCs w:val="32"/>
              </w:rPr>
            </w:pPr>
            <w:r>
              <w:rPr>
                <w:sz w:val="32"/>
                <w:szCs w:val="32"/>
              </w:rPr>
              <w:lastRenderedPageBreak/>
              <w:t>Hva kan barna oppleve/erfare i rommet?</w:t>
            </w:r>
          </w:p>
        </w:tc>
      </w:tr>
      <w:tr w:rsidR="00A83BAE" w:rsidTr="00A83B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A83BAE" w:rsidRDefault="007342F2">
            <w:pPr>
              <w:spacing w:line="276" w:lineRule="auto"/>
              <w:jc w:val="both"/>
              <w:rPr>
                <w:u w:val="single"/>
              </w:rPr>
            </w:pPr>
            <w:r>
              <w:rPr>
                <w:b w:val="0"/>
                <w:u w:val="single"/>
              </w:rPr>
              <w:t>Musikkrom:</w:t>
            </w:r>
          </w:p>
          <w:p w:rsidR="00A83BAE" w:rsidRDefault="007342F2">
            <w:pPr>
              <w:spacing w:line="276" w:lineRule="auto"/>
              <w:jc w:val="both"/>
            </w:pPr>
            <w:r>
              <w:rPr>
                <w:b w:val="0"/>
              </w:rPr>
              <w:t xml:space="preserve">I musikkrommet kan vi få mange ulike opplevelser og erfaringer. Vi får lov til å prøve og utforske musikkinstrumenter og derfor utvikle interesse for </w:t>
            </w:r>
            <w:r>
              <w:rPr>
                <w:b w:val="0"/>
              </w:rPr>
              <w:t>musikk. Her kan vi danse og bli kjent med rytme i takt med musikk. Vi kan få utforske vår egen fantasi og skape musikk glede</w:t>
            </w:r>
            <w:r>
              <w:t>.</w:t>
            </w:r>
            <w:r>
              <w:rPr>
                <w:b w:val="0"/>
              </w:rPr>
              <w:t xml:space="preserve"> Vi barn elsker jo musikk og rytmer, så her kan vi ha mye moro! På diskofest kan vi godt være mange når vi danser og koser oss! </w:t>
            </w:r>
            <w:r>
              <w:rPr>
                <w:b w:val="0"/>
              </w:rPr>
              <w:t>Vi har nemlig en høyttaler med diskolys som vi kan bruke og en discolampe også. Da kan vi ha en ordentlig diskofest! I grupper kan vi få oppleve mye gjennom musikk og drama. Vi kan for eksempel lage vår egen musikk, fordi her finnes det mange instrumenter</w:t>
            </w:r>
            <w:r>
              <w:rPr>
                <w:b w:val="0"/>
              </w:rPr>
              <w:t>. Vi kan høre på̊ musikk, danse eller synge med. Her må̊ vi lære oss å ta godt vare på̊ instrumentene som er både flotte og koster mye penger. Vi kan få oppleve ulike typer musikk som rolig musikk og “ bråkete” musikk, høy og lav musikk eller rask og sak</w:t>
            </w:r>
            <w:r>
              <w:rPr>
                <w:b w:val="0"/>
              </w:rPr>
              <w:t xml:space="preserve">te musikk. </w:t>
            </w:r>
          </w:p>
          <w:p w:rsidR="00A83BAE" w:rsidRDefault="00A83BAE">
            <w:pPr>
              <w:spacing w:line="276" w:lineRule="auto"/>
              <w:jc w:val="both"/>
            </w:pPr>
          </w:p>
          <w:p w:rsidR="00A83BAE" w:rsidRDefault="007342F2">
            <w:pPr>
              <w:spacing w:line="276" w:lineRule="auto"/>
              <w:jc w:val="both"/>
              <w:rPr>
                <w:u w:val="single"/>
              </w:rPr>
            </w:pPr>
            <w:r>
              <w:rPr>
                <w:b w:val="0"/>
                <w:u w:val="single"/>
              </w:rPr>
              <w:t>Spiserom:</w:t>
            </w:r>
          </w:p>
          <w:p w:rsidR="00A83BAE" w:rsidRDefault="007342F2">
            <w:pPr>
              <w:spacing w:line="276" w:lineRule="auto"/>
              <w:jc w:val="both"/>
            </w:pPr>
            <w:r>
              <w:rPr>
                <w:b w:val="0"/>
              </w:rPr>
              <w:t>I spiserommet får vi mange gode sanseopplevelser og smaksoppleverlser. Vi kan smake, lukte, kjenne på forskjellige type mat. Her er det mulig å prøve seg selv, samtidig vi lærer oss hvordan kan man holde en kopp, skje og gaffel. Gjen</w:t>
            </w:r>
            <w:r>
              <w:rPr>
                <w:b w:val="0"/>
              </w:rPr>
              <w:t>nom dette utvikles finmotorikken og pinsettgrepet vårt.</w:t>
            </w:r>
          </w:p>
          <w:p w:rsidR="00A83BAE" w:rsidRDefault="007342F2">
            <w:pPr>
              <w:spacing w:line="276" w:lineRule="auto"/>
              <w:jc w:val="both"/>
              <w:rPr>
                <w:u w:val="single"/>
              </w:rPr>
            </w:pPr>
            <w:r>
              <w:rPr>
                <w:b w:val="0"/>
                <w:u w:val="single"/>
              </w:rPr>
              <w:t>Barnas hus:</w:t>
            </w:r>
          </w:p>
          <w:p w:rsidR="00A83BAE" w:rsidRDefault="007342F2">
            <w:pPr>
              <w:spacing w:line="276" w:lineRule="auto"/>
              <w:jc w:val="both"/>
            </w:pPr>
            <w:r>
              <w:rPr>
                <w:b w:val="0"/>
              </w:rPr>
              <w:t>Familie huset mitt hjelper å vise frem,gjenkjenne og kommunisere om meg og min familie. Det er hyggelig å se på mitt og andres familie hus, men noen ganger savner jeg  mamma og pappa som e</w:t>
            </w:r>
            <w:r>
              <w:rPr>
                <w:b w:val="0"/>
              </w:rPr>
              <w:t>r på bildene.</w:t>
            </w:r>
          </w:p>
          <w:p w:rsidR="00A83BAE" w:rsidRDefault="00A83BAE">
            <w:pPr>
              <w:spacing w:line="276" w:lineRule="auto"/>
              <w:jc w:val="both"/>
            </w:pPr>
          </w:p>
        </w:tc>
      </w:tr>
      <w:tr w:rsidR="00A83BAE" w:rsidTr="00A83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A83BAE" w:rsidRDefault="007342F2">
            <w:pPr>
              <w:spacing w:line="276" w:lineRule="auto"/>
              <w:jc w:val="both"/>
              <w:rPr>
                <w:sz w:val="32"/>
                <w:szCs w:val="32"/>
              </w:rPr>
            </w:pPr>
            <w:r>
              <w:rPr>
                <w:sz w:val="32"/>
                <w:szCs w:val="32"/>
              </w:rPr>
              <w:t>Hva er den voksne sin rolle i rommet?</w:t>
            </w:r>
          </w:p>
        </w:tc>
      </w:tr>
      <w:tr w:rsidR="00A83BAE" w:rsidTr="00A83B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A83BAE" w:rsidRDefault="007342F2">
            <w:pPr>
              <w:spacing w:line="276" w:lineRule="auto"/>
              <w:jc w:val="both"/>
            </w:pPr>
            <w:r>
              <w:rPr>
                <w:b w:val="0"/>
              </w:rPr>
              <w:t xml:space="preserve">Ifølge Rammeplan </w:t>
            </w:r>
            <w:r>
              <w:rPr>
                <w:b w:val="0"/>
                <w:i/>
              </w:rPr>
              <w:t>skal personalet i barnehagen støtte og berike barnas initiativ, undring, nysgjerrighet, kreativitet, læringslyst og tiltro til egne evner</w:t>
            </w:r>
            <w:r>
              <w:rPr>
                <w:b w:val="0"/>
              </w:rPr>
              <w:t>. Dette gjelder ikke bare på̊ musikk- og dramarommet, men overalt ellers i barnehagen også.</w:t>
            </w:r>
          </w:p>
          <w:p w:rsidR="00A83BAE" w:rsidRDefault="007342F2">
            <w:pPr>
              <w:spacing w:line="276" w:lineRule="auto"/>
              <w:jc w:val="both"/>
              <w:rPr>
                <w:u w:val="single"/>
              </w:rPr>
            </w:pPr>
            <w:r>
              <w:rPr>
                <w:b w:val="0"/>
                <w:u w:val="single"/>
              </w:rPr>
              <w:t>Musikkrom:</w:t>
            </w:r>
          </w:p>
          <w:p w:rsidR="00A83BAE" w:rsidRDefault="007342F2">
            <w:pPr>
              <w:spacing w:line="276" w:lineRule="auto"/>
              <w:jc w:val="both"/>
            </w:pPr>
            <w:r>
              <w:rPr>
                <w:b w:val="0"/>
              </w:rPr>
              <w:lastRenderedPageBreak/>
              <w:t>På dette rommet vil det si at de voksne skal være tett på når vi utforsker og undrer oss over lyder, rytmer og bevegelser. Kanskje de også kan berik</w:t>
            </w:r>
            <w:r>
              <w:rPr>
                <w:b w:val="0"/>
              </w:rPr>
              <w:t xml:space="preserve">e kreativiteten vår med å vise oss enda flere måter å bruke et instrument på, eller vise oss enda flere måter å danse til musikken på. Vi vil derfor at de voksne skal delta i å synge, spille musikk, danse, sette opp teater eller fortelle eventyr. </w:t>
            </w:r>
            <w:r>
              <w:rPr>
                <w:b w:val="0"/>
              </w:rPr>
              <w:t>De voksne må også være flinke til å dokumentere, finne ut hva som interesser oss og tilby oss nye spennende prosjekter og materialer.</w:t>
            </w:r>
          </w:p>
          <w:p w:rsidR="00A83BAE" w:rsidRDefault="007342F2">
            <w:pPr>
              <w:spacing w:line="276" w:lineRule="auto"/>
              <w:jc w:val="both"/>
              <w:rPr>
                <w:u w:val="single"/>
              </w:rPr>
            </w:pPr>
            <w:r>
              <w:rPr>
                <w:b w:val="0"/>
                <w:u w:val="single"/>
              </w:rPr>
              <w:t>Måltid:</w:t>
            </w:r>
          </w:p>
          <w:p w:rsidR="00A83BAE" w:rsidRDefault="007342F2">
            <w:pPr>
              <w:spacing w:line="276" w:lineRule="auto"/>
            </w:pPr>
            <w:r>
              <w:rPr>
                <w:b w:val="0"/>
              </w:rPr>
              <w:t xml:space="preserve"> Ved matbordet trenger vi en voksen som kan se når barna har behov for hjelp ved matbordet (Mating, drikke av ko</w:t>
            </w:r>
            <w:r>
              <w:rPr>
                <w:b w:val="0"/>
              </w:rPr>
              <w:t>pp og lignende).Voksne må sitte fordelt ved bordene og passe på at barna sitter på stolen og fokuserer på det som skal skje i denne situasjonen.</w:t>
            </w:r>
          </w:p>
          <w:p w:rsidR="00A83BAE" w:rsidRDefault="007342F2">
            <w:pPr>
              <w:spacing w:line="276" w:lineRule="auto"/>
              <w:rPr>
                <w:u w:val="single"/>
              </w:rPr>
            </w:pPr>
            <w:r>
              <w:rPr>
                <w:b w:val="0"/>
              </w:rPr>
              <w:t>Voksne som samtale og benevner og skaper en god stemning rundt matbordet.</w:t>
            </w:r>
          </w:p>
          <w:p w:rsidR="00A83BAE" w:rsidRDefault="00A83BAE">
            <w:pPr>
              <w:spacing w:line="276" w:lineRule="auto"/>
              <w:jc w:val="both"/>
            </w:pPr>
          </w:p>
        </w:tc>
      </w:tr>
      <w:tr w:rsidR="00A83BAE" w:rsidTr="00A83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A83BAE" w:rsidRDefault="007342F2">
            <w:pPr>
              <w:spacing w:line="276" w:lineRule="auto"/>
              <w:jc w:val="both"/>
              <w:rPr>
                <w:sz w:val="32"/>
                <w:szCs w:val="32"/>
              </w:rPr>
            </w:pPr>
            <w:r>
              <w:rPr>
                <w:sz w:val="32"/>
                <w:szCs w:val="32"/>
              </w:rPr>
              <w:lastRenderedPageBreak/>
              <w:t>Fremdriftsplan</w:t>
            </w:r>
          </w:p>
        </w:tc>
      </w:tr>
      <w:tr w:rsidR="00A83BAE" w:rsidTr="00A83B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tcPr>
          <w:p w:rsidR="00A83BAE" w:rsidRDefault="007342F2">
            <w:pPr>
              <w:spacing w:line="276" w:lineRule="auto"/>
              <w:jc w:val="both"/>
            </w:pPr>
            <w:r>
              <w:rPr>
                <w:b w:val="0"/>
              </w:rPr>
              <w:t>Vi ønsker at de vok</w:t>
            </w:r>
            <w:r>
              <w:rPr>
                <w:b w:val="0"/>
              </w:rPr>
              <w:t xml:space="preserve">sne følger med på våre interesser og behov, og behovene våre kan endre seg fort i takt med utviklingen vår og vi  trenger  nye utfordringer. Musikkrommet er et rom som er spennende for oss og aktuelt for alle barn. Dette rommet tilbyr et  miljø å utforske </w:t>
            </w:r>
            <w:r>
              <w:rPr>
                <w:b w:val="0"/>
              </w:rPr>
              <w:t>for 1 åringer og 2 åringer. De voksne må se hvert enkelt barn og tilby materialer og aktiviteter i forhold til barna som bruker rommet.</w:t>
            </w:r>
          </w:p>
        </w:tc>
      </w:tr>
    </w:tbl>
    <w:p w:rsidR="00A83BAE" w:rsidRDefault="007342F2">
      <w:pPr>
        <w:spacing w:line="276" w:lineRule="auto"/>
        <w:jc w:val="both"/>
        <w:rPr>
          <w:rFonts w:ascii="Calibri" w:eastAsia="Calibri" w:hAnsi="Calibri" w:cs="Calibri"/>
        </w:rPr>
      </w:pPr>
      <w:r>
        <w:rPr>
          <w:rFonts w:ascii="Calibri" w:eastAsia="Calibri" w:hAnsi="Calibri" w:cs="Calibri"/>
        </w:rPr>
        <w:t>Progresjon:</w:t>
      </w:r>
    </w:p>
    <w:p w:rsidR="00A83BAE" w:rsidRDefault="00A83BAE">
      <w:pPr>
        <w:spacing w:line="276" w:lineRule="auto"/>
        <w:jc w:val="both"/>
        <w:rPr>
          <w:rFonts w:ascii="Calibri" w:eastAsia="Calibri" w:hAnsi="Calibri" w:cs="Calibri"/>
        </w:rPr>
      </w:pPr>
    </w:p>
    <w:sectPr w:rsidR="00A83BAE">
      <w:pgSz w:w="11900" w:h="16840"/>
      <w:pgMar w:top="1417" w:right="1417" w:bottom="15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B35260"/>
    <w:multiLevelType w:val="multilevel"/>
    <w:tmpl w:val="F1B080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BAE"/>
    <w:rsid w:val="007342F2"/>
    <w:rsid w:val="00A83B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docId w15:val="{E85FADB1-E358-1C41-98AA-2C5EB2AA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3B6"/>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table" w:styleId="Lystrutenettuthevingsfarge3">
    <w:name w:val="Light Grid Accent 3"/>
    <w:basedOn w:val="Vanligtabell"/>
    <w:uiPriority w:val="62"/>
    <w:rsid w:val="001B1BF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Standard">
    <w:name w:val="Standard"/>
    <w:rsid w:val="00D66869"/>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0">
    <w:name w:val="List 0"/>
    <w:basedOn w:val="Ingenliste"/>
    <w:rsid w:val="00D66869"/>
  </w:style>
  <w:style w:type="numbering" w:customStyle="1" w:styleId="Liste21">
    <w:name w:val="Liste 21"/>
    <w:basedOn w:val="Ingenliste"/>
    <w:rsid w:val="00D66869"/>
  </w:style>
  <w:style w:type="numbering" w:customStyle="1" w:styleId="Liste31">
    <w:name w:val="Liste 31"/>
    <w:basedOn w:val="Ingenliste"/>
    <w:rsid w:val="00D66869"/>
  </w:style>
  <w:style w:type="numbering" w:customStyle="1" w:styleId="Liste41">
    <w:name w:val="Liste 41"/>
    <w:basedOn w:val="Ingenliste"/>
    <w:rsid w:val="00D66869"/>
  </w:style>
  <w:style w:type="numbering" w:customStyle="1" w:styleId="Liste51">
    <w:name w:val="Liste 51"/>
    <w:basedOn w:val="Ingenliste"/>
    <w:rsid w:val="00D66869"/>
  </w:style>
  <w:style w:type="numbering" w:customStyle="1" w:styleId="List6">
    <w:name w:val="List 6"/>
    <w:basedOn w:val="Ingenliste"/>
    <w:rsid w:val="00D66869"/>
  </w:style>
  <w:style w:type="numbering" w:customStyle="1" w:styleId="List7">
    <w:name w:val="List 7"/>
    <w:basedOn w:val="Ingenliste"/>
    <w:rsid w:val="00D66869"/>
  </w:style>
  <w:style w:type="numbering" w:customStyle="1" w:styleId="List8">
    <w:name w:val="List 8"/>
    <w:basedOn w:val="Ingenliste"/>
    <w:rsid w:val="00D66869"/>
  </w:style>
  <w:style w:type="numbering" w:customStyle="1" w:styleId="List9">
    <w:name w:val="List 9"/>
    <w:basedOn w:val="Ingenliste"/>
    <w:rsid w:val="00D66869"/>
  </w:style>
  <w:style w:type="paragraph" w:styleId="Brdtekst">
    <w:name w:val="Body Text"/>
    <w:link w:val="BrdtekstTegn"/>
    <w:rsid w:val="00D66869"/>
    <w:pPr>
      <w:pBdr>
        <w:top w:val="nil"/>
        <w:left w:val="nil"/>
        <w:bottom w:val="nil"/>
        <w:right w:val="nil"/>
        <w:between w:val="nil"/>
        <w:bar w:val="nil"/>
      </w:pBdr>
    </w:pPr>
    <w:rPr>
      <w:rFonts w:ascii="Times New Roman" w:eastAsia="Arial Unicode MS" w:hAnsi="Arial Unicode MS" w:cs="Arial Unicode MS"/>
      <w:color w:val="000000"/>
      <w:u w:color="000000"/>
      <w:bdr w:val="nil"/>
      <w:lang w:val="en-US"/>
    </w:rPr>
  </w:style>
  <w:style w:type="character" w:customStyle="1" w:styleId="BrdtekstTegn">
    <w:name w:val="Brødtekst Tegn"/>
    <w:basedOn w:val="Standardskriftforavsnitt"/>
    <w:link w:val="Brdtekst"/>
    <w:rsid w:val="00D66869"/>
    <w:rPr>
      <w:rFonts w:ascii="Times New Roman" w:eastAsia="Arial Unicode MS" w:hAnsi="Arial Unicode MS" w:cs="Arial Unicode MS"/>
      <w:color w:val="000000"/>
      <w:u w:color="000000"/>
      <w:bdr w:val="nil"/>
      <w:lang w:val="en-US"/>
    </w:rPr>
  </w:style>
  <w:style w:type="paragraph" w:customStyle="1" w:styleId="Tabellstil2">
    <w:name w:val="Tabellstil 2"/>
    <w:rsid w:val="00D66869"/>
    <w:pPr>
      <w:pBdr>
        <w:top w:val="nil"/>
        <w:left w:val="nil"/>
        <w:bottom w:val="nil"/>
        <w:right w:val="nil"/>
        <w:between w:val="nil"/>
        <w:bar w:val="nil"/>
      </w:pBdr>
    </w:pPr>
    <w:rPr>
      <w:rFonts w:ascii="Helvetica" w:eastAsia="Arial Unicode MS" w:hAnsi="Arial Unicode MS" w:cs="Arial Unicode MS"/>
      <w:color w:val="000000"/>
      <w:sz w:val="20"/>
      <w:szCs w:val="20"/>
      <w:u w:color="000000"/>
      <w:bdr w:val="nil"/>
      <w:lang w:val="sv-SE"/>
    </w:rPr>
  </w:style>
  <w:style w:type="table" w:customStyle="1" w:styleId="TableNormal1">
    <w:name w:val="Table Normal1"/>
    <w:rsid w:val="00B409BD"/>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BrdtekstA">
    <w:name w:val="Brødtekst A"/>
    <w:rsid w:val="00B409BD"/>
    <w:pPr>
      <w:pBdr>
        <w:top w:val="nil"/>
        <w:left w:val="nil"/>
        <w:bottom w:val="nil"/>
        <w:right w:val="nil"/>
        <w:between w:val="nil"/>
        <w:bar w:val="nil"/>
      </w:pBdr>
    </w:pPr>
    <w:rPr>
      <w:rFonts w:ascii="Arial Unicode MS" w:eastAsia="Arial Unicode MS" w:hAnsi="Times New Roman" w:cs="Arial Unicode MS"/>
      <w:color w:val="000000"/>
      <w:u w:color="000000"/>
      <w:bdr w:val="nil"/>
      <w:lang w:val="en-US"/>
    </w:rPr>
  </w:style>
  <w:style w:type="paragraph" w:styleId="Listeavsnitt">
    <w:name w:val="List Paragraph"/>
    <w:basedOn w:val="Normal"/>
    <w:uiPriority w:val="34"/>
    <w:qFormat/>
    <w:rsid w:val="006A22E7"/>
    <w:pPr>
      <w:ind w:left="720"/>
      <w:contextualSpacing/>
    </w:pPr>
  </w:style>
  <w:style w:type="paragraph" w:styleId="NormalWeb">
    <w:name w:val="Normal (Web)"/>
    <w:basedOn w:val="Normal"/>
    <w:uiPriority w:val="99"/>
    <w:semiHidden/>
    <w:unhideWhenUsed/>
    <w:rsid w:val="00D01214"/>
    <w:pPr>
      <w:spacing w:before="100" w:beforeAutospacing="1" w:after="100" w:afterAutospacing="1"/>
    </w:pPr>
    <w:rPr>
      <w:rFonts w:ascii="Times New Roman" w:eastAsia="Times New Roman" w:hAnsi="Times New Roman" w:cs="Times New Roman"/>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tblStylePr w:type="firstRow">
      <w:pPr>
        <w:spacing w:before="0" w:after="0" w:line="240" w:lineRule="auto"/>
      </w:pPr>
      <w:rPr>
        <w:rFonts w:ascii="Calibri" w:eastAsia="Calibri" w:hAnsi="Calibri" w:cs="Calibri"/>
        <w:b/>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Calibri" w:hAnsi="Calibri" w:cs="Calibri"/>
        <w:b/>
      </w:rPr>
      <w:tblPr/>
      <w:tcPr>
        <w:tcBorders>
          <w:top w:val="sing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fBFrp9hUWfdJTKzkt4zAEj69Kg==">AMUW2mXvBPjmj4vNg6R7oz588aomarU7nSimqd5Sb7brCUsEWg/pMPJ8JNiLnRwCpJcvK/rpBnRzvWzOX5/ida7v/8kWCltImq7MYHoyvN0nTmHYy9UD0PA=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4065</Characters>
  <Application>Microsoft Office Word</Application>
  <DocSecurity>0</DocSecurity>
  <Lines>33</Lines>
  <Paragraphs>9</Paragraphs>
  <ScaleCrop>false</ScaleCrop>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Solbakkenbarnehage Singstad</dc:creator>
  <cp:lastModifiedBy>Rita Gubrandsen</cp:lastModifiedBy>
  <cp:revision>2</cp:revision>
  <dcterms:created xsi:type="dcterms:W3CDTF">2022-11-15T15:18:00Z</dcterms:created>
  <dcterms:modified xsi:type="dcterms:W3CDTF">2022-11-15T15:18:00Z</dcterms:modified>
</cp:coreProperties>
</file>